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45" w:rsidRPr="009877F5" w:rsidRDefault="00011445" w:rsidP="000114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7F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มาตรฐานการศึกษาและค่าเป้าหมายที่กำหนดของโรงเรียนประสาทรัฐประชากิจ</w:t>
      </w:r>
    </w:p>
    <w:p w:rsidR="00011445" w:rsidRPr="009877F5" w:rsidRDefault="00011445" w:rsidP="000114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7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9877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877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กระบวนการจัดการเรียนการสอนที่เน้นผู้เรียนเป็นสำคัญ</w:t>
      </w:r>
      <w:r w:rsidR="00427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ค่าเป้าหมาย </w:t>
      </w:r>
      <w:r w:rsidR="00BC51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</w:t>
      </w:r>
    </w:p>
    <w:p w:rsidR="00011445" w:rsidRPr="009877F5" w:rsidRDefault="00011445" w:rsidP="000114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6"/>
        <w:gridCol w:w="1336"/>
      </w:tblGrid>
      <w:tr w:rsidR="00011445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45" w:rsidRPr="00E456A0" w:rsidRDefault="000114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</w:t>
            </w:r>
            <w:r w:rsidR="00547D84"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ารเรียนรู้ผ่านกระบวนการคิดและปฏิ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บัติจริง และสามารถนำไปประยุกต์ใช้ในชีวิตได้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45" w:rsidRPr="00E456A0" w:rsidRDefault="000114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 w:rsidP="00B37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จัดการเรียนรู้ให้ผู้เรียนเกิดกระบวนการคิด ผ่านการปฏิบัติจริงด้วยวิธีการและแหล่งเรียนรู้ที่หลากหลาย สามารถสรุปองค์ความรู้ และนำความรู้ที่ได้รับไปใช้ในสถานการณ์ต่าง ๆ ในชีวิตประจำวันได้เป็นอย่างดี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จัดการเรียนรู้ให้ผู้เรียนเกิดกระบวนการคิด ผ่านการปฏิบัติจริงด้วยวิธีการและแหล่งเรียนรู้ที่หลากหลาย สามารถสรุปองค์ความรู้ และนำความรู้ที่ได้รับไปใช้ในสถานการณ์ต่าง ๆ ในชีวิตประจำวันได้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BC51B3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1B3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 w:rsidP="006A4F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จัดการเรียนรู้ให้ผู้เรียนเกิดกระบวนการคิด ผ่านการปฏิบัติจริงด้วยวิธีการและแหล่งเรียนรู้ที่หลากหลาย สามารถสรุปองค์ความรู้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 w:rsidP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จัดการเรียนรู้ให้ผู้เรียนเกิดกระบวนการคิด ผ่านการปฏิบัติจริงด้วยวิธีการและแหล่งเรียนรู้ที่หลากหลาย 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ไม่มีการจัดการเรียนรู้ให้ผู้เรียนเกิดกระบวนการคิด ผ่านการปฏิบัติจริงด้วยวิธีการและแหล่งเรียนรู้ที่หลากหลาย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A0" w:rsidRPr="00E456A0" w:rsidRDefault="00E456A0" w:rsidP="00BD4E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F25962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จัดการเรียนการสอนที่มีการใช้สื่อ เทคโนโลยีสารสนเทศ และแหล่งเรียนรู้ต่าง ๆ ที่มีความหลากหลาย รวมไปถึงแหล่งเรียนรู้ในชุมชนที่เหมาะสมกับเนื้อหาวิชาต่าง ๆ อย่างทั่วถึง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BC51B3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1B3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962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จัดการเรียนการสอนที่มีการใช้สื่อ เทคโนโลยีสารสนเทศ และแหล่งเรียนรู้ต่าง ๆ ที่มีความหลากหลาย รวมไปถึงแหล่งเรียนรู้ในชุมชนที่เหมาะกับเนื้อหาวิชาต่าง ๆ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F25962" w:rsidRDefault="00F25962" w:rsidP="006A4F1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9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962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 w:rsidP="00F2596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จัดการเรียนการสอนที่มีการใช้สื่อ เทคโนโลยีสารสนเทศ และแหล่งเรียนรู้ต่าง ๆ ที่มีความหลากหลาย รวมไปถึงแหล่งเรียนรู้ในชุมชน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962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 w:rsidP="00B37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จัดการเรียนการสอนที่มีการใช้สื่อ เทคโนโลยีสารสนเทศ และแหล่งเรียนรู้ต่าง ๆ ที่มีความหลากหลาย 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5962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62" w:rsidRPr="00E456A0" w:rsidRDefault="00F25962" w:rsidP="00B37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ไม่มีการจัดการเรียนการสอนที่มีการใช้สื่อ เทคโนโลยีสารสนเทศ หรือแหล่งเรียนรู้ต่าง ๆ 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62" w:rsidRPr="00E456A0" w:rsidRDefault="00F25962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7" w:rsidRPr="00E456A0" w:rsidRDefault="006532E7" w:rsidP="00532F8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ชั้นเรียนมีอากาศถ่ายเทได้ดี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จัดโต๊ะเก้าอี้และสิ่งที่อยู่ในชั้นเรียนให้เอื้ออำนวยต่อการเรียนการสอน และกิจกรรมประเภทต่างๆนักเรียนได้เรียนอย่างมีความสุข มีอิสรเสรีภาพ และมีวินัยในการดูแลตนเองใช้ประโยชน์ในชั้นเรียนให้คุ้มค่า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สร้างบรรยากาศให้อบอุ่น ให้ความเป็นกันเองกับผู้เรียน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6532E7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2E7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ชั้นเรียนมีอากาศถ่ายเทได้ดี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จัดโต๊ะเก้าอี้และสิ่งที่อยู่ในชั้นเรียนให้เอื้ออำนวยต่อการเรียนการสอน และกิจกรรมประเภทต่างๆ นักเรียนได้เรียนอย่างมีความสุข มีอิสรเสรีภาพ และมีวินัยในการดูแลตนเอง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BC51B3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1B3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7" w:rsidRPr="00E456A0" w:rsidRDefault="006532E7" w:rsidP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ชั้นเรียนมีอากาศถ่ายเทได้ดี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จัดโต๊ะเก้าอี้และสิ่งที่อยู่ในชั้นเรียนให้เอื้ออำนวยต่อการเรียนการสอน และกิจกรรมประเภทต่างๆ นักเรียนได้เรียนอย่างมีความสุข มีอิสรเสรีภาพ 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ชั้นเรียนมีอากาศถ่ายเทได้ดี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จัดโต๊ะเก้าอี้และสิ่งที่อยู่ในชั้นเรียนให้เอื้ออำนวยต่อการเรียนการสอน และกิจกรรมประเภทต่างๆ นักเรียนได้เรียนอย่างมีความสุข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ชั้นเรียนมีอากาศถ่ายเทได้ดี 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จัดโต๊ะเก้าอี้และสิ่งที่อยู่ในชั้นเรียนให้เอื้ออำนวยต่อการเรียนการสอน และกิจกรรมประเภทต่างๆ</w:t>
            </w:r>
          </w:p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ประเมินผู้เรียนจากสภาพจริง ให้เหมาะสมกับเนื้อหาที่เรียนและวัยของผู้เรียนและมีขั้นตอนตรวจสอบและประเมินอย่างเป็นระบบและเป็นไปตามเกณฑ์การประเมินของหลักการวัดและประเมินผล มีการให้ข้อมูลย้อนกลับแก่ผู้เรียนและผู้เรียนนำไปใช้พัฒนาตนเองได้อย่างเหมาะสมกับวัย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6532E7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32E7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ประเมินผู้เรียนจากสภาพจริง ให้เหมาะสมกับเนื้อหาที่เรียนและวัยของผู้เรียนและมีขั้นตอนตรวจสอบและประเมินอย่างเป็นระบบและเป็นไปตามเกณฑ์การประเมินของหลักการวัดและประเมินผล มีการให้ข้อมูลย้อนกลับแก่ผู้เรียนและผู้เรียนนำไปใช้พัฒนาตนเอง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BC51B3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1B3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ประเมินผู้เรียนจากสภาพจริง ให้เหมาะสมกับเนื้อหาที่เรียนและมีขั้นตอนตรวจสอบและประเมินอย่างเป็นระบบ มีการให้ข้อมูลย้อนกลับแก่ผู้เรียนเพื่อนำไปพัฒนาตนเอง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ประเมินผู้เรียนจากสภาพจริงและมีขั้นตอนตรวจสอบและประเมิน มีการให้ข้อมูลย้อนกลับแก่ผู้เรียน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2E7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ระเมินผู้เรียนจากสภาพจริงมีการตรวจสอบและประเมินอย่างไม่เป็นระบบไม่มีการให้ข้อมูลย้อนกลับแก่ผู้เรีย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7" w:rsidRPr="00E456A0" w:rsidRDefault="006532E7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  <w:tr w:rsidR="00E456A0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3.5 </w:t>
            </w: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6A0" w:rsidRPr="00E456A0" w:rsidRDefault="00E456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A7623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623" w:rsidRPr="00E456A0" w:rsidRDefault="00BA7623" w:rsidP="00A47A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โรงเรียนมีการกำหนดเป้าหมายการจัดการเรียนรู้ไว้อย่างชัดเจน  เปิดโอกาสให้มีการแลก</w:t>
            </w:r>
          </w:p>
          <w:p w:rsidR="00BA7623" w:rsidRPr="00E456A0" w:rsidRDefault="00BA7623" w:rsidP="00911F0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เปลี่ยนเรียนรู้และสร้างเครือข่ายของผู้มีส่วนได้ส่วนเสีย เพื่อรับฟังข้อมูลสะท้อนกลับสู่การปฏิบัติเพื่อ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การปรับเปลี่ยน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สภาพปัญหาและแก้ไขได้อย่างรวดเร็วสถานที่มีความพร้อมเอื้อต่อการจัดการเรียนรู้เพื่อยกระดับผลสัมฤทธิ์ทางการเรียนให้สูงขึ้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623" w:rsidRPr="00BC51B3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BC51B3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  <w:bookmarkEnd w:id="0"/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23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623" w:rsidRPr="00E456A0" w:rsidRDefault="00BA7623" w:rsidP="00BA762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โรงเรียนมีการกำหนดเป้าหมายการจัดการเรียนรู้ไว้อย่างชัดเจน  เปิดโอกาสให้มีการแลก</w:t>
            </w:r>
          </w:p>
          <w:p w:rsidR="00BA7623" w:rsidRPr="00E456A0" w:rsidRDefault="00BA7623" w:rsidP="00BA76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เปลี่ยนเรียนรู้และสร้างเครือข่ายของผู้มีส่วนได้ส่วนเสีย เพื่อรับฟังข้อมูลสะท้อนกลับสู่การ</w:t>
            </w: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lastRenderedPageBreak/>
              <w:t>ปฏิบัติเพื่อ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การปรับเปลี่ยน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รู้สภาพปัญหาและแก้ไขได้อย่างรวดเร็วสถานที่มีความพร้อมเอื้อต่อการจัดการเรียนรู้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623" w:rsidRPr="00BA7623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6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ดีเลิศ</w:t>
            </w:r>
          </w:p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23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623" w:rsidRPr="00E456A0" w:rsidRDefault="00BA7623" w:rsidP="00BA762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โรงเรียนมีการกำหนดเป้าหมายการจัดการเรียนรู้ไว้อย่างชัดเจน  เปิดโอกาสให้มีการแลก</w:t>
            </w:r>
          </w:p>
          <w:p w:rsidR="00BA7623" w:rsidRPr="00E456A0" w:rsidRDefault="00BA7623" w:rsidP="00BA762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เปลี่ยนเรียนรู้และสร้างเครือข่ายของผู้มีส่วนได้ส่วนเสีย เพื่อรับฟังข้อมูลสะท้อนกลับสู่การปฏิบัติเพื่อ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การปรับเปลี่ยน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รู้สภาพปัญหาและแก้ไขได้อย่างรวดเร็ว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23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623" w:rsidRPr="00E456A0" w:rsidRDefault="00BA7623" w:rsidP="00C61DE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โรงเรียนมีการกำหนดเป้าหมายการจัดการเรียนรู้ไว้อย่างชัดเจน  เปิดโอกาสให้มีการแลก</w:t>
            </w:r>
          </w:p>
          <w:p w:rsidR="00BA7623" w:rsidRPr="00E456A0" w:rsidRDefault="00BA7623" w:rsidP="00C61D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เปลี่ยนเรียนรู้และสร้างเครือข่ายของผู้มีส่วนได้ส่วนเสีย เพื่อรับฟังข้อมูลสะท้อนกลับสู่การปฏิบัติเพื่อ</w:t>
            </w:r>
            <w:r w:rsidRPr="00E456A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การปรับเปลี่ยน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23" w:rsidRPr="00E456A0" w:rsidTr="009877F5">
        <w:tc>
          <w:tcPr>
            <w:tcW w:w="7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623" w:rsidRPr="00E456A0" w:rsidRDefault="00BA7623" w:rsidP="00C61DE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โรงเรียนมีการกำหนดเป้าหมายการจัดการเรียนรู้ไว้อย่างชัดเจน  เปิดโอกาสให้มีการแลก</w:t>
            </w:r>
          </w:p>
          <w:p w:rsidR="00BA7623" w:rsidRPr="00E456A0" w:rsidRDefault="00BA7623" w:rsidP="00C61D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456A0">
              <w:rPr>
                <w:rStyle w:val="a5"/>
                <w:rFonts w:ascii="TH SarabunPSK" w:hAnsi="TH SarabunPSK" w:cs="TH SarabunPSK"/>
                <w:b w:val="0"/>
                <w:bCs w:val="0"/>
                <w:color w:val="333333"/>
                <w:sz w:val="32"/>
                <w:szCs w:val="32"/>
                <w:bdr w:val="none" w:sz="0" w:space="0" w:color="auto" w:frame="1"/>
                <w:shd w:val="clear" w:color="auto" w:fill="FFFFFF" w:themeFill="background1"/>
                <w:cs/>
              </w:rPr>
              <w:t>เปลี่ยนเรียนรู้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623" w:rsidRPr="00E456A0" w:rsidRDefault="00BA7623" w:rsidP="006A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A0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:rsidR="00011445" w:rsidRPr="009877F5" w:rsidRDefault="00011445" w:rsidP="00011445">
      <w:pPr>
        <w:rPr>
          <w:rFonts w:ascii="TH SarabunPSK" w:hAnsi="TH SarabunPSK" w:cs="TH SarabunPSK"/>
          <w:sz w:val="32"/>
          <w:szCs w:val="32"/>
        </w:rPr>
      </w:pPr>
    </w:p>
    <w:p w:rsidR="00EE217C" w:rsidRPr="009877F5" w:rsidRDefault="00EE217C">
      <w:pPr>
        <w:rPr>
          <w:rFonts w:ascii="TH SarabunPSK" w:hAnsi="TH SarabunPSK" w:cs="TH SarabunPSK"/>
          <w:sz w:val="32"/>
          <w:szCs w:val="32"/>
        </w:rPr>
      </w:pPr>
    </w:p>
    <w:sectPr w:rsidR="00EE217C" w:rsidRPr="009877F5" w:rsidSect="00D05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45"/>
    <w:rsid w:val="00011445"/>
    <w:rsid w:val="000132F4"/>
    <w:rsid w:val="00141B6C"/>
    <w:rsid w:val="00212D48"/>
    <w:rsid w:val="00271A31"/>
    <w:rsid w:val="002C6743"/>
    <w:rsid w:val="003D34D0"/>
    <w:rsid w:val="003D4306"/>
    <w:rsid w:val="0042760B"/>
    <w:rsid w:val="00472720"/>
    <w:rsid w:val="00532F89"/>
    <w:rsid w:val="00546D4D"/>
    <w:rsid w:val="00547D84"/>
    <w:rsid w:val="006532E7"/>
    <w:rsid w:val="006B1FB1"/>
    <w:rsid w:val="00744B8E"/>
    <w:rsid w:val="008A669B"/>
    <w:rsid w:val="00911F03"/>
    <w:rsid w:val="00941784"/>
    <w:rsid w:val="009877F5"/>
    <w:rsid w:val="009B699F"/>
    <w:rsid w:val="009C71C1"/>
    <w:rsid w:val="00A33E4F"/>
    <w:rsid w:val="00A47A0F"/>
    <w:rsid w:val="00B375C3"/>
    <w:rsid w:val="00B77DC3"/>
    <w:rsid w:val="00BA7623"/>
    <w:rsid w:val="00BC51B3"/>
    <w:rsid w:val="00BD4E5B"/>
    <w:rsid w:val="00C43C8A"/>
    <w:rsid w:val="00C61DEF"/>
    <w:rsid w:val="00D053DB"/>
    <w:rsid w:val="00D75BE2"/>
    <w:rsid w:val="00E456A0"/>
    <w:rsid w:val="00E84ACC"/>
    <w:rsid w:val="00EE217C"/>
    <w:rsid w:val="00F25962"/>
    <w:rsid w:val="00F9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29B8"/>
  <w15:docId w15:val="{611944DD-C319-45AA-AA6F-756F84C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77D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D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NunG</dc:creator>
  <cp:lastModifiedBy>inc</cp:lastModifiedBy>
  <cp:revision>13</cp:revision>
  <cp:lastPrinted>2019-06-18T04:19:00Z</cp:lastPrinted>
  <dcterms:created xsi:type="dcterms:W3CDTF">2018-11-15T00:20:00Z</dcterms:created>
  <dcterms:modified xsi:type="dcterms:W3CDTF">2019-06-18T04:19:00Z</dcterms:modified>
</cp:coreProperties>
</file>